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79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10"/>
        <w:gridCol w:w="1613"/>
        <w:gridCol w:w="2010"/>
        <w:gridCol w:w="1764"/>
      </w:tblGrid>
      <w:tr w:rsidR="00DA6952" w:rsidRPr="00715673" w:rsidTr="00A944C0">
        <w:trPr>
          <w:trHeight w:val="315"/>
        </w:trPr>
        <w:tc>
          <w:tcPr>
            <w:tcW w:w="24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Variable</w:t>
            </w:r>
          </w:p>
        </w:tc>
        <w:tc>
          <w:tcPr>
            <w:tcW w:w="16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NTBA</w:t>
            </w:r>
          </w:p>
        </w:tc>
        <w:tc>
          <w:tcPr>
            <w:tcW w:w="20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HTBA</w:t>
            </w:r>
          </w:p>
        </w:tc>
        <w:tc>
          <w:tcPr>
            <w:tcW w:w="176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715673"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</w:tr>
      <w:tr w:rsidR="00DA6952" w:rsidRPr="00715673" w:rsidTr="00A944C0">
        <w:trPr>
          <w:trHeight w:val="330"/>
        </w:trPr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n=190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n=103</w:t>
            </w:r>
          </w:p>
        </w:tc>
        <w:tc>
          <w:tcPr>
            <w:tcW w:w="176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DBC classification,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  mild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94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49.5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25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24.3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  moderate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81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42.6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37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35.9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ind w:firstLineChars="100" w:firstLine="200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severe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13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6.8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26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25.2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ind w:firstLineChars="100" w:firstLine="200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critical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1.1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15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14.6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Organ failure,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23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12.1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50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48.5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ARDS,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18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9.5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38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36.9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AKI,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11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5.8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39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37.9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Shock,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5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2.6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16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15.5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Pancreatic necrosis,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91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47.9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69</w:t>
            </w:r>
            <w:r w:rsidRPr="00715673">
              <w:rPr>
                <w:rFonts w:ascii="Times New Roman" w:hAnsi="Times New Roman" w:cs="Times New Roman"/>
                <w:sz w:val="20"/>
              </w:rPr>
              <w:t>（</w:t>
            </w:r>
            <w:r w:rsidRPr="00715673">
              <w:rPr>
                <w:rFonts w:ascii="Times New Roman" w:hAnsi="Times New Roman" w:cs="Times New Roman"/>
                <w:sz w:val="20"/>
              </w:rPr>
              <w:t>67.0</w:t>
            </w:r>
            <w:r w:rsidRPr="00715673">
              <w:rPr>
                <w:rFonts w:ascii="Times New Roman" w:hAnsi="Times New Roman" w:cs="Times New Roman"/>
                <w:sz w:val="20"/>
              </w:rPr>
              <w:t>）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0.002</w:t>
            </w: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PCD,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8 (4.2)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17 (16.5)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DA6952" w:rsidRPr="00715673" w:rsidTr="00A944C0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Laparotomy,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 (0.5)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7 (6.8)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0.006</w:t>
            </w:r>
          </w:p>
        </w:tc>
      </w:tr>
      <w:tr w:rsidR="00DA6952" w:rsidRPr="00715673" w:rsidTr="00A944C0">
        <w:trPr>
          <w:trHeight w:val="330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Death, </w:t>
            </w:r>
            <w:proofErr w:type="gramStart"/>
            <w:r w:rsidRPr="00715673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715673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 (1.1)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10 (9.7)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6952" w:rsidRPr="00715673" w:rsidRDefault="00DA6952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</w:tbl>
    <w:p w:rsidR="00E46659" w:rsidRDefault="00E46659">
      <w:bookmarkStart w:id="0" w:name="_GoBack"/>
      <w:bookmarkEnd w:id="0"/>
    </w:p>
    <w:sectPr w:rsidR="00E46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952"/>
    <w:rsid w:val="00DA6952"/>
    <w:rsid w:val="00E4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A5FBAF-E105-426A-A1EC-E91E5D6D3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9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</cp:revision>
  <dcterms:created xsi:type="dcterms:W3CDTF">2020-02-24T16:48:00Z</dcterms:created>
  <dcterms:modified xsi:type="dcterms:W3CDTF">2020-02-24T16:49:00Z</dcterms:modified>
</cp:coreProperties>
</file>